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F709F7" w:rsidTr="00F709F7">
        <w:tc>
          <w:tcPr>
            <w:tcW w:w="4500" w:type="dxa"/>
          </w:tcPr>
          <w:p w:rsidR="00F709F7" w:rsidRDefault="00F709F7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F709F7" w:rsidRDefault="00F709F7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</w:t>
            </w:r>
          </w:p>
          <w:p w:rsidR="00F709F7" w:rsidRDefault="00F709F7">
            <w:pPr>
              <w:ind w:left="34"/>
              <w:jc w:val="center"/>
              <w:rPr>
                <w:szCs w:val="28"/>
              </w:rPr>
            </w:pPr>
          </w:p>
          <w:p w:rsidR="00F709F7" w:rsidRDefault="00F709F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F709F7" w:rsidRDefault="00F709F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округа Кинель</w:t>
            </w:r>
          </w:p>
          <w:p w:rsidR="00F709F7" w:rsidRDefault="00F709F7">
            <w:pPr>
              <w:ind w:left="34"/>
              <w:jc w:val="center"/>
              <w:rPr>
                <w:szCs w:val="28"/>
              </w:rPr>
            </w:pPr>
          </w:p>
          <w:p w:rsidR="00F709F7" w:rsidRDefault="00F709F7">
            <w:pPr>
              <w:ind w:left="34"/>
              <w:jc w:val="center"/>
              <w:rPr>
                <w:szCs w:val="28"/>
              </w:rPr>
            </w:pPr>
          </w:p>
          <w:p w:rsidR="00F709F7" w:rsidRDefault="00F709F7">
            <w:pPr>
              <w:pStyle w:val="1"/>
              <w:ind w:left="34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ПОСТАНОВЛЕНИЕ</w:t>
            </w:r>
          </w:p>
          <w:p w:rsidR="00F709F7" w:rsidRDefault="00F709F7">
            <w:pPr>
              <w:ind w:left="34"/>
              <w:jc w:val="center"/>
              <w:rPr>
                <w:szCs w:val="28"/>
              </w:rPr>
            </w:pPr>
          </w:p>
          <w:p w:rsidR="00F709F7" w:rsidRDefault="00F709F7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 xml:space="preserve">                    </w:t>
            </w:r>
            <w:r>
              <w:rPr>
                <w:szCs w:val="28"/>
              </w:rPr>
              <w:t>№_______</w:t>
            </w:r>
          </w:p>
          <w:p w:rsidR="00F709F7" w:rsidRDefault="00F709F7">
            <w:pPr>
              <w:ind w:left="34"/>
              <w:jc w:val="center"/>
              <w:rPr>
                <w:szCs w:val="28"/>
              </w:rPr>
            </w:pPr>
          </w:p>
          <w:p w:rsidR="00F709F7" w:rsidRDefault="00F709F7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4500" w:type="dxa"/>
          </w:tcPr>
          <w:p w:rsidR="00F709F7" w:rsidRDefault="00DA1E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  <w:tr w:rsidR="00F709F7" w:rsidTr="00F709F7">
        <w:trPr>
          <w:gridAfter w:val="1"/>
          <w:wAfter w:w="4500" w:type="dxa"/>
          <w:trHeight w:val="375"/>
        </w:trPr>
        <w:tc>
          <w:tcPr>
            <w:tcW w:w="4500" w:type="dxa"/>
            <w:hideMark/>
          </w:tcPr>
          <w:p w:rsidR="00F709F7" w:rsidRDefault="00F709F7">
            <w:pPr>
              <w:jc w:val="both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О внесении изменения в постановление администрации городского округа от 10.04.2006 № 189 «О межведомственной комиссии по восстановлению прав реабилитированных жертв политических репрессий на территории городского округа Кинель»</w:t>
            </w:r>
            <w:bookmarkEnd w:id="0"/>
          </w:p>
        </w:tc>
      </w:tr>
    </w:tbl>
    <w:p w:rsidR="00F709F7" w:rsidRDefault="00F709F7" w:rsidP="00F709F7">
      <w:pPr>
        <w:jc w:val="both"/>
        <w:rPr>
          <w:szCs w:val="28"/>
        </w:rPr>
      </w:pPr>
    </w:p>
    <w:p w:rsidR="00F709F7" w:rsidRDefault="00F709F7" w:rsidP="00F709F7">
      <w:pPr>
        <w:ind w:firstLine="720"/>
        <w:jc w:val="both"/>
        <w:rPr>
          <w:szCs w:val="28"/>
        </w:rPr>
      </w:pPr>
      <w:r>
        <w:rPr>
          <w:szCs w:val="28"/>
        </w:rPr>
        <w:t xml:space="preserve">В целях эффективности работы межведомственной комиссии по восстановлению прав реабилитированных жертв политических репрессий на территории городского округа Кинель и в связи со структурными и кадровыми изменениями, </w:t>
      </w:r>
    </w:p>
    <w:p w:rsidR="00F709F7" w:rsidRDefault="00F709F7" w:rsidP="00F709F7">
      <w:pPr>
        <w:ind w:firstLine="720"/>
        <w:jc w:val="center"/>
        <w:rPr>
          <w:szCs w:val="28"/>
        </w:rPr>
      </w:pPr>
    </w:p>
    <w:p w:rsidR="00F709F7" w:rsidRDefault="00F709F7" w:rsidP="00F709F7">
      <w:pPr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F709F7" w:rsidRDefault="00F709F7" w:rsidP="00F709F7">
      <w:pPr>
        <w:jc w:val="center"/>
        <w:rPr>
          <w:szCs w:val="28"/>
        </w:rPr>
      </w:pPr>
    </w:p>
    <w:p w:rsidR="00F709F7" w:rsidRDefault="00F709F7" w:rsidP="00F709F7">
      <w:pPr>
        <w:ind w:firstLine="720"/>
        <w:jc w:val="both"/>
        <w:rPr>
          <w:szCs w:val="28"/>
        </w:rPr>
      </w:pPr>
      <w:r>
        <w:rPr>
          <w:szCs w:val="28"/>
        </w:rPr>
        <w:t>1. Внести следующее изменение в постановление администрации городского округа от 10.04.2006 № 189 «О межведомственной комиссии по восстановлению прав реабилитированных жертв политических репрессий на территории городского округа Кинель»: приложение № 2 изложить в новой редакции согласно приложению.</w:t>
      </w:r>
    </w:p>
    <w:p w:rsidR="00F709F7" w:rsidRDefault="00F709F7" w:rsidP="00F709F7">
      <w:pPr>
        <w:ind w:firstLine="720"/>
        <w:jc w:val="both"/>
        <w:rPr>
          <w:szCs w:val="28"/>
        </w:rPr>
      </w:pPr>
      <w:r>
        <w:rPr>
          <w:szCs w:val="28"/>
        </w:rPr>
        <w:t>2. Признать утратившими силу постановление администрации городского округа Кинель от 21.01.2013 № 101 «О внесении изменения в постановление администрации городского округа от 10.04.2006 № 189 «О межведомственной комиссии по восстановлению прав реабилитированных жертв политических репрессий на территории городского округа Кинель».</w:t>
      </w:r>
    </w:p>
    <w:p w:rsidR="00F709F7" w:rsidRDefault="00F709F7" w:rsidP="00F709F7">
      <w:pPr>
        <w:ind w:firstLine="720"/>
        <w:jc w:val="both"/>
        <w:rPr>
          <w:szCs w:val="28"/>
        </w:rPr>
      </w:pPr>
      <w:r>
        <w:rPr>
          <w:szCs w:val="28"/>
        </w:rPr>
        <w:t>3. Опубликовать настоящее постановление в средствах массовой информации городского округа Кинель Самарской области.</w:t>
      </w:r>
    </w:p>
    <w:p w:rsidR="00F709F7" w:rsidRPr="00DA1EB4" w:rsidRDefault="00F709F7" w:rsidP="00F709F7">
      <w:pPr>
        <w:jc w:val="both"/>
        <w:rPr>
          <w:szCs w:val="28"/>
        </w:rPr>
      </w:pPr>
    </w:p>
    <w:p w:rsidR="00F709F7" w:rsidRDefault="00F709F7" w:rsidP="00F709F7">
      <w:pPr>
        <w:jc w:val="both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А.А.Прокудин</w:t>
      </w:r>
      <w:proofErr w:type="spellEnd"/>
    </w:p>
    <w:p w:rsidR="00F709F7" w:rsidRDefault="00F709F7" w:rsidP="00F709F7">
      <w:pPr>
        <w:jc w:val="both"/>
        <w:rPr>
          <w:szCs w:val="28"/>
        </w:rPr>
      </w:pPr>
    </w:p>
    <w:p w:rsidR="00F709F7" w:rsidRDefault="00F709F7" w:rsidP="00F709F7">
      <w:pPr>
        <w:jc w:val="both"/>
        <w:rPr>
          <w:szCs w:val="28"/>
        </w:rPr>
      </w:pPr>
      <w:r>
        <w:rPr>
          <w:szCs w:val="28"/>
        </w:rPr>
        <w:t>Козлов 21287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0"/>
        <w:gridCol w:w="4831"/>
      </w:tblGrid>
      <w:tr w:rsidR="00F709F7" w:rsidTr="00F709F7">
        <w:tc>
          <w:tcPr>
            <w:tcW w:w="4788" w:type="dxa"/>
          </w:tcPr>
          <w:p w:rsidR="00F709F7" w:rsidRDefault="00F709F7">
            <w:pPr>
              <w:rPr>
                <w:szCs w:val="28"/>
              </w:rPr>
            </w:pPr>
          </w:p>
        </w:tc>
        <w:tc>
          <w:tcPr>
            <w:tcW w:w="4860" w:type="dxa"/>
          </w:tcPr>
          <w:p w:rsidR="00F709F7" w:rsidRDefault="00F709F7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Приложение к постановлению администрации городского округа Кинель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  <w:u w:val="single"/>
              </w:rPr>
              <w:t xml:space="preserve">                  </w:t>
            </w:r>
            <w:r>
              <w:rPr>
                <w:szCs w:val="28"/>
              </w:rPr>
              <w:t>№______</w:t>
            </w:r>
          </w:p>
          <w:p w:rsidR="00F709F7" w:rsidRDefault="00F709F7">
            <w:pPr>
              <w:rPr>
                <w:szCs w:val="28"/>
              </w:rPr>
            </w:pPr>
          </w:p>
          <w:p w:rsidR="00F709F7" w:rsidRDefault="00F709F7">
            <w:pPr>
              <w:tabs>
                <w:tab w:val="left" w:pos="4536"/>
              </w:tabs>
              <w:rPr>
                <w:szCs w:val="28"/>
              </w:rPr>
            </w:pPr>
            <w:r>
              <w:rPr>
                <w:szCs w:val="28"/>
              </w:rPr>
              <w:t>«Приложение № 2 к постановлению администрации городского округа Кинель  от 10.04.2006 № 189»</w:t>
            </w:r>
          </w:p>
        </w:tc>
      </w:tr>
    </w:tbl>
    <w:p w:rsidR="00F709F7" w:rsidRDefault="00F709F7" w:rsidP="00F709F7">
      <w:pPr>
        <w:ind w:firstLine="720"/>
        <w:jc w:val="center"/>
        <w:rPr>
          <w:szCs w:val="28"/>
        </w:rPr>
      </w:pPr>
    </w:p>
    <w:p w:rsidR="00F709F7" w:rsidRDefault="00F709F7" w:rsidP="00F709F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F709F7" w:rsidRDefault="00F709F7" w:rsidP="00F709F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межведомственной комиссии по восстановлению прав</w:t>
      </w:r>
    </w:p>
    <w:p w:rsidR="00F709F7" w:rsidRDefault="00F709F7" w:rsidP="00F709F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реабилитированных жертв политических репрессий на территории</w:t>
      </w:r>
    </w:p>
    <w:p w:rsidR="00F709F7" w:rsidRDefault="00F709F7" w:rsidP="00F709F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Кинель</w:t>
      </w:r>
    </w:p>
    <w:p w:rsidR="00F709F7" w:rsidRDefault="00F709F7" w:rsidP="00F709F7">
      <w:pPr>
        <w:ind w:firstLine="720"/>
        <w:jc w:val="center"/>
        <w:rPr>
          <w:sz w:val="26"/>
          <w:szCs w:val="26"/>
        </w:rPr>
      </w:pPr>
    </w:p>
    <w:p w:rsidR="00F709F7" w:rsidRDefault="00F709F7" w:rsidP="00F709F7">
      <w:pPr>
        <w:jc w:val="both"/>
        <w:rPr>
          <w:sz w:val="26"/>
          <w:szCs w:val="26"/>
        </w:rPr>
      </w:pPr>
      <w:r>
        <w:rPr>
          <w:sz w:val="26"/>
          <w:szCs w:val="26"/>
        </w:rPr>
        <w:t>Козлов Сергей Валентинович - первый заместитель Главы администрации городского округа Кинель Самарской области по ЖКХ, председатель комиссии;</w:t>
      </w:r>
    </w:p>
    <w:p w:rsidR="00F709F7" w:rsidRDefault="00F709F7" w:rsidP="00F709F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Кокова</w:t>
      </w:r>
      <w:proofErr w:type="spellEnd"/>
      <w:r>
        <w:rPr>
          <w:sz w:val="26"/>
          <w:szCs w:val="26"/>
        </w:rPr>
        <w:t xml:space="preserve"> Галина Викторовна – директор ГБУ Управления социальной защиты населения городского округа Кинель Самарской области, заместитель председателя комиссии;</w:t>
      </w:r>
    </w:p>
    <w:p w:rsidR="00F709F7" w:rsidRDefault="00F709F7" w:rsidP="00F709F7">
      <w:pPr>
        <w:jc w:val="both"/>
        <w:rPr>
          <w:sz w:val="26"/>
          <w:szCs w:val="26"/>
        </w:rPr>
      </w:pPr>
      <w:r>
        <w:rPr>
          <w:sz w:val="26"/>
          <w:szCs w:val="26"/>
        </w:rPr>
        <w:t>Савичева Ольга Викторовна - ведущий специалист администрации городского округа Кинель Самарской области, секретарь комиссии.</w:t>
      </w:r>
    </w:p>
    <w:p w:rsidR="00F709F7" w:rsidRDefault="00F709F7" w:rsidP="00F709F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F709F7" w:rsidRDefault="00F709F7" w:rsidP="00F709F7">
      <w:pPr>
        <w:jc w:val="both"/>
        <w:rPr>
          <w:sz w:val="26"/>
          <w:szCs w:val="26"/>
        </w:rPr>
      </w:pPr>
      <w:r>
        <w:rPr>
          <w:sz w:val="26"/>
          <w:szCs w:val="26"/>
        </w:rPr>
        <w:t>Васева Ирина Александровна, руководитель управления культуры и молодежной политики администрации городского округа Кинель Самарской области;</w:t>
      </w:r>
    </w:p>
    <w:p w:rsidR="00F709F7" w:rsidRDefault="00F709F7" w:rsidP="00F709F7">
      <w:pPr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Каримова Эльвира Булатовна, </w:t>
      </w:r>
      <w:r>
        <w:rPr>
          <w:rFonts w:ascii="Times New Roman CYR" w:hAnsi="Times New Roman CYR" w:cs="Times New Roman CYR"/>
          <w:sz w:val="26"/>
          <w:szCs w:val="26"/>
        </w:rPr>
        <w:t>директор МУП «Информационный центр» г.о. Кинель - главный редактор газеты «Кинельская жизнь»;</w:t>
      </w:r>
    </w:p>
    <w:p w:rsidR="00F709F7" w:rsidRDefault="00F709F7" w:rsidP="00F709F7">
      <w:pPr>
        <w:jc w:val="both"/>
        <w:rPr>
          <w:sz w:val="26"/>
          <w:szCs w:val="26"/>
        </w:rPr>
      </w:pPr>
      <w:r>
        <w:rPr>
          <w:sz w:val="26"/>
          <w:szCs w:val="26"/>
        </w:rPr>
        <w:t>Москаленко Алла Владимировна, руководитель управления финансами администрации городского округа Кинель Самарской области;</w:t>
      </w:r>
    </w:p>
    <w:p w:rsidR="00F709F7" w:rsidRDefault="00F709F7" w:rsidP="00F709F7">
      <w:pPr>
        <w:jc w:val="both"/>
        <w:rPr>
          <w:sz w:val="26"/>
          <w:szCs w:val="26"/>
        </w:rPr>
      </w:pPr>
      <w:r>
        <w:rPr>
          <w:sz w:val="26"/>
          <w:szCs w:val="26"/>
        </w:rPr>
        <w:t>Нижегородов Вячеслав Геннадьевич, директор МБУ «Управление ЖКХ» городского округа Кинель Самарской области (по согласованию);</w:t>
      </w:r>
    </w:p>
    <w:p w:rsidR="00F709F7" w:rsidRDefault="00F709F7" w:rsidP="00F709F7">
      <w:pPr>
        <w:jc w:val="both"/>
        <w:rPr>
          <w:sz w:val="26"/>
          <w:szCs w:val="26"/>
        </w:rPr>
      </w:pPr>
      <w:r>
        <w:rPr>
          <w:sz w:val="26"/>
          <w:szCs w:val="26"/>
        </w:rPr>
        <w:t>Панин Максим Николаевич, начальник отделения управления федеральной миграционной службы Самарской области по Кинельскому району, майор внутренней службы (по согласованию);</w:t>
      </w:r>
    </w:p>
    <w:p w:rsidR="00F709F7" w:rsidRDefault="00F709F7" w:rsidP="00F70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Плешаков Сергей Иванович, главный врач ГБУЗ Самарской области «Кинельская ЦБГ и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» (по согласованию) (по согласованию);</w:t>
      </w:r>
    </w:p>
    <w:p w:rsidR="00F709F7" w:rsidRDefault="00F709F7" w:rsidP="00F709F7">
      <w:pPr>
        <w:jc w:val="both"/>
        <w:rPr>
          <w:sz w:val="26"/>
          <w:szCs w:val="26"/>
        </w:rPr>
      </w:pPr>
      <w:r>
        <w:rPr>
          <w:sz w:val="26"/>
          <w:szCs w:val="26"/>
        </w:rPr>
        <w:t>Полищук Сергей Юрьевич, руководитель Кинельского управления Министерства образования и науки Самарской области;</w:t>
      </w:r>
    </w:p>
    <w:p w:rsidR="00F709F7" w:rsidRDefault="00F709F7" w:rsidP="00F709F7">
      <w:pPr>
        <w:jc w:val="both"/>
        <w:rPr>
          <w:sz w:val="26"/>
          <w:szCs w:val="26"/>
        </w:rPr>
      </w:pPr>
      <w:r>
        <w:rPr>
          <w:sz w:val="26"/>
          <w:szCs w:val="26"/>
        </w:rPr>
        <w:t>Слезко Александр Григорьевич, начальник отдела ГО и ЧС администрации городского округа Кинель Самарской области, председатель совета ветеранов городского округа Кинель;</w:t>
      </w:r>
    </w:p>
    <w:p w:rsidR="00F709F7" w:rsidRDefault="00F709F7" w:rsidP="00F709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Титов Андрей Юрьевич, заместитель Главы администрации городского округа Кинель – руководитель Усть-Кинельского территориального управления;</w:t>
      </w:r>
    </w:p>
    <w:p w:rsidR="00F709F7" w:rsidRDefault="00F709F7" w:rsidP="00F709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Шишмаров Владимир Викторович, заместитель Главы администрации городского округа Кинель – руководитель Алексеевского территориального управления;</w:t>
      </w:r>
    </w:p>
    <w:p w:rsidR="00F709F7" w:rsidRDefault="00F709F7" w:rsidP="00F709F7">
      <w:pPr>
        <w:jc w:val="both"/>
        <w:rPr>
          <w:sz w:val="26"/>
          <w:szCs w:val="26"/>
        </w:rPr>
      </w:pPr>
      <w:r>
        <w:rPr>
          <w:sz w:val="26"/>
          <w:szCs w:val="26"/>
        </w:rPr>
        <w:t>Якимова Елена Николаевна, начальник отдела № 15 управления федерального казначейства по Самарской области (по согласованию).</w:t>
      </w:r>
      <w:r>
        <w:rPr>
          <w:color w:val="FF0000"/>
          <w:sz w:val="26"/>
          <w:szCs w:val="26"/>
        </w:rPr>
        <w:t xml:space="preserve"> </w:t>
      </w:r>
    </w:p>
    <w:p w:rsidR="00F709F7" w:rsidRDefault="00F709F7" w:rsidP="00F709F7">
      <w:pPr>
        <w:spacing w:line="360" w:lineRule="auto"/>
        <w:jc w:val="both"/>
        <w:rPr>
          <w:sz w:val="26"/>
          <w:szCs w:val="26"/>
        </w:rPr>
      </w:pPr>
    </w:p>
    <w:p w:rsidR="005A36B7" w:rsidRDefault="00DA1EB4"/>
    <w:sectPr w:rsidR="005A36B7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9F7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22976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1EB4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09F7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F7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09F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9F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Company>Microsoft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3</cp:revision>
  <dcterms:created xsi:type="dcterms:W3CDTF">2014-06-30T08:40:00Z</dcterms:created>
  <dcterms:modified xsi:type="dcterms:W3CDTF">2014-07-08T07:24:00Z</dcterms:modified>
</cp:coreProperties>
</file>